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jc w:val="center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</w:rPr>
        <w:t>Duplicate Sniper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Introductions</w:t>
      </w:r>
    </w:p>
    <w:p>
      <w:pPr>
        <w:ind w:firstLine="420" w:firstLineChars="200"/>
        <w:jc w:val="center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1.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Open the software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D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uplicate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niper, fill in the email address and software serial number to enter the software, as shown in the figure below.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bookmarkStart w:id="0" w:name="_GoBack"/>
      <w:bookmarkEnd w:id="0"/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2. </w:t>
      </w:r>
      <w:r>
        <w:rPr>
          <w:rFonts w:hint="default" w:ascii="Times New Roman" w:hAnsi="Times New Roman" w:cs="Times New Roman"/>
          <w:sz w:val="21"/>
          <w:szCs w:val="21"/>
        </w:rPr>
        <w:t xml:space="preserve">Click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D</w:t>
      </w:r>
      <w:r>
        <w:rPr>
          <w:rFonts w:hint="default" w:ascii="Times New Roman" w:hAnsi="Times New Roman" w:cs="Times New Roman"/>
          <w:sz w:val="21"/>
          <w:szCs w:val="21"/>
        </w:rPr>
        <w:t xml:space="preserve">uplicate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sz w:val="21"/>
          <w:szCs w:val="21"/>
        </w:rPr>
        <w:t>niper to enter the page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default" w:ascii="Times New Roman" w:hAnsi="Times New Roman" w:cs="Times New Roman"/>
          <w:sz w:val="21"/>
          <w:szCs w:val="21"/>
        </w:rPr>
        <w:t xml:space="preserve"> as shown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in the figure</w:t>
      </w:r>
      <w:r>
        <w:rPr>
          <w:rFonts w:hint="default" w:ascii="Times New Roman" w:hAnsi="Times New Roman" w:cs="Times New Roman"/>
          <w:sz w:val="21"/>
          <w:szCs w:val="21"/>
        </w:rPr>
        <w:t xml:space="preserve"> below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</w:t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3. </w:t>
      </w:r>
      <w:r>
        <w:rPr>
          <w:rFonts w:hint="default" w:ascii="Times New Roman" w:hAnsi="Times New Roman" w:cs="Times New Roman"/>
          <w:sz w:val="21"/>
          <w:szCs w:val="21"/>
        </w:rPr>
        <w:t>Duplicate Sniper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Tutorial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(1)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Basic Settings</w:t>
      </w:r>
      <w:r>
        <w:rPr>
          <w:rFonts w:hint="default" w:ascii="Times New Roman" w:hAnsi="Times New Roman" w:cs="Times New Roman"/>
          <w:sz w:val="21"/>
          <w:szCs w:val="21"/>
        </w:rPr>
        <w:t xml:space="preserve">    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Click “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asic settings” in “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ettings”, as shown in the figure below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After entering the basic setting interface, as shown in the figure below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1781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Area 1 above</w:t>
      </w:r>
      <w:r>
        <w:rPr>
          <w:rFonts w:hint="default" w:ascii="Times New Roman" w:hAnsi="Times New Roman" w:cs="Times New Roman"/>
          <w:sz w:val="21"/>
          <w:szCs w:val="21"/>
        </w:rPr>
        <w:t>：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Set the similarity range of possible repetition or repetition of basic detection.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</w:t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Area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above</w:t>
      </w:r>
      <w:r>
        <w:rPr>
          <w:rFonts w:hint="default" w:ascii="Times New Roman" w:hAnsi="Times New Roman" w:cs="Times New Roman"/>
          <w:sz w:val="21"/>
          <w:szCs w:val="21"/>
        </w:rPr>
        <w:t>：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Select a search engine for searching text.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</w:t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Area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above</w:t>
      </w:r>
      <w:r>
        <w:rPr>
          <w:rFonts w:hint="default" w:ascii="Times New Roman" w:hAnsi="Times New Roman" w:cs="Times New Roman"/>
          <w:sz w:val="21"/>
          <w:szCs w:val="21"/>
        </w:rPr>
        <w:t xml:space="preserve">：Set the number of results to stop searching (when the total number of search results is the specified number, the software stops searching for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texts</w:t>
      </w:r>
      <w:r>
        <w:rPr>
          <w:rFonts w:hint="default" w:ascii="Times New Roman" w:hAnsi="Times New Roman" w:cs="Times New Roman"/>
          <w:sz w:val="21"/>
          <w:szCs w:val="21"/>
        </w:rPr>
        <w:t>).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   </w:t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Area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above</w:t>
      </w:r>
      <w:r>
        <w:rPr>
          <w:rFonts w:hint="default" w:ascii="Times New Roman" w:hAnsi="Times New Roman" w:cs="Times New Roman"/>
          <w:sz w:val="21"/>
          <w:szCs w:val="21"/>
        </w:rPr>
        <w:t xml:space="preserve">：Set the number of pages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of</w:t>
      </w:r>
      <w:r>
        <w:rPr>
          <w:rFonts w:hint="default" w:ascii="Times New Roman" w:hAnsi="Times New Roman" w:cs="Times New Roman"/>
          <w:sz w:val="21"/>
          <w:szCs w:val="21"/>
        </w:rPr>
        <w:t xml:space="preserve"> search results in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1"/>
          <w:szCs w:val="21"/>
        </w:rPr>
        <w:t>search engine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Area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above</w:t>
      </w:r>
      <w:r>
        <w:rPr>
          <w:rFonts w:hint="default" w:ascii="Times New Roman" w:hAnsi="Times New Roman" w:cs="Times New Roman"/>
          <w:sz w:val="21"/>
          <w:szCs w:val="21"/>
        </w:rPr>
        <w:t xml:space="preserve">：Set the word number range of the sentence to be detected in the basic detection (the system divides the text into several sentences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by</w:t>
      </w:r>
      <w:r>
        <w:rPr>
          <w:rFonts w:hint="default" w:ascii="Times New Roman" w:hAnsi="Times New Roman" w:cs="Times New Roman"/>
          <w:sz w:val="21"/>
          <w:szCs w:val="21"/>
        </w:rPr>
        <w:t xml:space="preserve"> punctuation,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and </w:t>
      </w:r>
      <w:r>
        <w:rPr>
          <w:rFonts w:hint="default" w:ascii="Times New Roman" w:hAnsi="Times New Roman" w:cs="Times New Roman"/>
          <w:sz w:val="21"/>
          <w:szCs w:val="21"/>
        </w:rPr>
        <w:t xml:space="preserve">filters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by</w:t>
      </w:r>
      <w:r>
        <w:rPr>
          <w:rFonts w:hint="default" w:ascii="Times New Roman" w:hAnsi="Times New Roman" w:cs="Times New Roman"/>
          <w:sz w:val="21"/>
          <w:szCs w:val="21"/>
        </w:rPr>
        <w:t xml:space="preserve"> the word number range of the sentence, and searches the filtered sentence).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</w:t>
      </w:r>
    </w:p>
    <w:p>
      <w:pPr>
        <w:pStyle w:val="4"/>
        <w:numPr>
          <w:ilvl w:val="0"/>
          <w:numId w:val="0"/>
        </w:numPr>
        <w:jc w:val="left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Area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above</w:t>
      </w:r>
      <w:r>
        <w:rPr>
          <w:rFonts w:hint="default" w:ascii="Times New Roman" w:hAnsi="Times New Roman" w:cs="Times New Roman"/>
          <w:sz w:val="21"/>
          <w:szCs w:val="21"/>
        </w:rPr>
        <w:t xml:space="preserve">：Set the number of threads (theoretically the more threads, the faster the search speed, but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also </w:t>
      </w:r>
      <w:r>
        <w:rPr>
          <w:rFonts w:hint="default" w:ascii="Times New Roman" w:hAnsi="Times New Roman" w:cs="Times New Roman"/>
          <w:sz w:val="21"/>
          <w:szCs w:val="21"/>
        </w:rPr>
        <w:t>the greater the computer performance requirements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at the same time)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Area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above</w:t>
      </w:r>
      <w:r>
        <w:rPr>
          <w:rFonts w:hint="default" w:ascii="Times New Roman" w:hAnsi="Times New Roman" w:cs="Times New Roman"/>
          <w:sz w:val="21"/>
          <w:szCs w:val="21"/>
        </w:rPr>
        <w:t>：Set the range of repetition similarity and the number of word segmentation in depth detection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(in depth detection, the sentence search method is no longer used, but a more accurate word segmentation method is used to separate the keywords of the text through the number of segmentation and search).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         </w:t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(2)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P</w:t>
      </w:r>
      <w:r>
        <w:rPr>
          <w:rFonts w:hint="default" w:ascii="Times New Roman" w:hAnsi="Times New Roman" w:cs="Times New Roman"/>
          <w:sz w:val="21"/>
          <w:szCs w:val="21"/>
        </w:rPr>
        <w:t xml:space="preserve">roxy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sz w:val="21"/>
          <w:szCs w:val="21"/>
        </w:rPr>
        <w:t>etting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Click “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P</w:t>
      </w:r>
      <w:r>
        <w:rPr>
          <w:rFonts w:hint="default" w:ascii="Times New Roman" w:hAnsi="Times New Roman" w:cs="Times New Roman"/>
          <w:sz w:val="21"/>
          <w:szCs w:val="21"/>
        </w:rPr>
        <w:t>roxy setting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s” in “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ettings”, as shown in the figure below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After 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nter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ing the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proxy setting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interface, as shown in the figure below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5420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 xml:space="preserve">Click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“</w:t>
      </w:r>
      <w:r>
        <w:rPr>
          <w:rFonts w:hint="default" w:ascii="Times New Roman" w:hAnsi="Times New Roman" w:cs="Times New Roman"/>
          <w:sz w:val="21"/>
          <w:szCs w:val="21"/>
        </w:rPr>
        <w:t>Import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”</w:t>
      </w:r>
      <w:r>
        <w:rPr>
          <w:rFonts w:hint="default" w:ascii="Times New Roman" w:hAnsi="Times New Roman" w:cs="Times New Roman"/>
          <w:sz w:val="21"/>
          <w:szCs w:val="21"/>
        </w:rPr>
        <w:t xml:space="preserve"> in the figure above to import the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proxy</w:t>
      </w:r>
      <w:r>
        <w:rPr>
          <w:rFonts w:hint="default" w:ascii="Times New Roman" w:hAnsi="Times New Roman" w:cs="Times New Roman"/>
          <w:sz w:val="21"/>
          <w:szCs w:val="21"/>
        </w:rPr>
        <w:t xml:space="preserve"> file (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txt</w:t>
      </w:r>
      <w:r>
        <w:rPr>
          <w:rFonts w:hint="default" w:ascii="Times New Roman" w:hAnsi="Times New Roman" w:cs="Times New Roman"/>
          <w:sz w:val="21"/>
          <w:szCs w:val="21"/>
        </w:rPr>
        <w:t xml:space="preserve"> format),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as shown in the figure below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5286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 xml:space="preserve">Click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“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Edit Table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”</w:t>
      </w:r>
      <w:r>
        <w:rPr>
          <w:rFonts w:hint="default" w:ascii="Times New Roman" w:hAnsi="Times New Roman" w:cs="Times New Roman"/>
          <w:sz w:val="21"/>
          <w:szCs w:val="21"/>
        </w:rPr>
        <w:t xml:space="preserve"> in the lower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cs="Times New Roman"/>
          <w:sz w:val="21"/>
          <w:szCs w:val="21"/>
        </w:rPr>
        <w:t xml:space="preserve">left corner to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edit the proxy</w:t>
      </w:r>
      <w:r>
        <w:rPr>
          <w:rFonts w:hint="default" w:ascii="Times New Roman" w:hAnsi="Times New Roman" w:cs="Times New Roman"/>
          <w:sz w:val="21"/>
          <w:szCs w:val="21"/>
        </w:rPr>
        <w:t xml:space="preserve">, and you can add and modify the proxy. After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finish </w:t>
      </w:r>
      <w:r>
        <w:rPr>
          <w:rFonts w:hint="default" w:ascii="Times New Roman" w:hAnsi="Times New Roman" w:cs="Times New Roman"/>
          <w:sz w:val="21"/>
          <w:szCs w:val="21"/>
        </w:rPr>
        <w:t xml:space="preserve">editing, click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“</w:t>
      </w:r>
      <w:r>
        <w:rPr>
          <w:rFonts w:hint="default" w:ascii="Times New Roman" w:hAnsi="Times New Roman" w:eastAsia="SimSun" w:cs="Times New Roman"/>
          <w:sz w:val="21"/>
          <w:szCs w:val="21"/>
        </w:rPr>
        <w:t>Finish ed</w:t>
      </w:r>
      <w:r>
        <w:rPr>
          <w:rFonts w:hint="eastAsia" w:ascii="Times New Roman" w:hAnsi="Times New Roman" w:eastAsia="SimSun" w:cs="Times New Roman"/>
          <w:sz w:val="21"/>
          <w:szCs w:val="21"/>
          <w:lang w:val="en-US" w:eastAsia="zh-CN"/>
        </w:rPr>
        <w:t>i</w:t>
      </w:r>
      <w:r>
        <w:rPr>
          <w:rFonts w:hint="default" w:ascii="Times New Roman" w:hAnsi="Times New Roman" w:eastAsia="SimSun" w:cs="Times New Roman"/>
          <w:sz w:val="21"/>
          <w:szCs w:val="21"/>
        </w:rPr>
        <w:t>ting</w:t>
      </w:r>
      <w:r>
        <w:rPr>
          <w:rFonts w:hint="default" w:ascii="Times New Roman" w:hAnsi="Times New Roman" w:eastAsia="SimSun" w:cs="Times New Roman"/>
          <w:sz w:val="21"/>
          <w:szCs w:val="21"/>
          <w:lang w:val="en-US" w:eastAsia="zh-CN"/>
        </w:rPr>
        <w:t>”</w:t>
      </w:r>
      <w:r>
        <w:rPr>
          <w:rFonts w:hint="default" w:ascii="Times New Roman" w:hAnsi="Times New Roman" w:cs="Times New Roman"/>
          <w:sz w:val="21"/>
          <w:szCs w:val="21"/>
        </w:rPr>
        <w:t xml:space="preserve"> below to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finish editing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1"/>
          <w:szCs w:val="21"/>
        </w:rPr>
        <w:t>as shown in the figure below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54203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 xml:space="preserve">After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finish </w:t>
      </w:r>
      <w:r>
        <w:rPr>
          <w:rFonts w:hint="default" w:ascii="Times New Roman" w:hAnsi="Times New Roman" w:cs="Times New Roman"/>
          <w:sz w:val="21"/>
          <w:szCs w:val="21"/>
        </w:rPr>
        <w:t xml:space="preserve">editing, you can enter the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URL</w:t>
      </w:r>
      <w:r>
        <w:rPr>
          <w:rFonts w:hint="default" w:ascii="Times New Roman" w:hAnsi="Times New Roman" w:cs="Times New Roman"/>
          <w:sz w:val="21"/>
          <w:szCs w:val="21"/>
        </w:rPr>
        <w:t xml:space="preserve"> address, detection string,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 xml:space="preserve">timeout and maximum threads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amount </w:t>
      </w:r>
      <w:r>
        <w:rPr>
          <w:rFonts w:hint="default" w:ascii="Times New Roman" w:hAnsi="Times New Roman" w:cs="Times New Roman"/>
          <w:sz w:val="21"/>
          <w:szCs w:val="21"/>
        </w:rPr>
        <w:t xml:space="preserve">of the detection engine on the right, as shown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in the figure </w:t>
      </w:r>
      <w:r>
        <w:rPr>
          <w:rFonts w:hint="default" w:ascii="Times New Roman" w:hAnsi="Times New Roman" w:cs="Times New Roman"/>
          <w:sz w:val="21"/>
          <w:szCs w:val="21"/>
        </w:rPr>
        <w:t>below.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5420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 xml:space="preserve">Click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“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sz w:val="21"/>
          <w:szCs w:val="21"/>
        </w:rPr>
        <w:t>tart detecting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”</w:t>
      </w:r>
      <w:r>
        <w:rPr>
          <w:rFonts w:hint="default" w:ascii="Times New Roman" w:hAnsi="Times New Roman" w:cs="Times New Roman"/>
          <w:sz w:val="21"/>
          <w:szCs w:val="21"/>
        </w:rPr>
        <w:t xml:space="preserve"> to check whether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proxy</w:t>
      </w:r>
      <w:r>
        <w:rPr>
          <w:rFonts w:hint="default" w:ascii="Times New Roman" w:hAnsi="Times New Roman" w:cs="Times New Roman"/>
          <w:sz w:val="21"/>
          <w:szCs w:val="21"/>
        </w:rPr>
        <w:t xml:space="preserve"> is available. After clicking, a progress bar will appear to display the progress. The left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proxy</w:t>
      </w:r>
      <w:r>
        <w:rPr>
          <w:rFonts w:hint="default" w:ascii="Times New Roman" w:hAnsi="Times New Roman" w:cs="Times New Roman"/>
          <w:sz w:val="21"/>
          <w:szCs w:val="21"/>
        </w:rPr>
        <w:t xml:space="preserve"> file table will be divided into colors (red indicates that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proxy</w:t>
      </w:r>
      <w:r>
        <w:rPr>
          <w:rFonts w:hint="default" w:ascii="Times New Roman" w:hAnsi="Times New Roman" w:cs="Times New Roman"/>
          <w:sz w:val="21"/>
          <w:szCs w:val="21"/>
        </w:rPr>
        <w:t xml:space="preserve"> is not available, green indicates that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proxy</w:t>
      </w:r>
      <w:r>
        <w:rPr>
          <w:rFonts w:hint="default" w:ascii="Times New Roman" w:hAnsi="Times New Roman" w:cs="Times New Roman"/>
          <w:sz w:val="21"/>
          <w:szCs w:val="21"/>
        </w:rPr>
        <w:t xml:space="preserve"> is available, and yellow indicates that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proxy</w:t>
      </w:r>
      <w:r>
        <w:rPr>
          <w:rFonts w:hint="default" w:ascii="Times New Roman" w:hAnsi="Times New Roman" w:cs="Times New Roman"/>
          <w:sz w:val="21"/>
          <w:szCs w:val="21"/>
        </w:rPr>
        <w:t xml:space="preserve"> is being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detect</w:t>
      </w:r>
      <w:r>
        <w:rPr>
          <w:rFonts w:hint="default" w:ascii="Times New Roman" w:hAnsi="Times New Roman" w:cs="Times New Roman"/>
          <w:sz w:val="21"/>
          <w:szCs w:val="21"/>
        </w:rPr>
        <w:t>ed)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1"/>
          <w:szCs w:val="21"/>
        </w:rPr>
        <w:t>as shown in the figure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below.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5420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 xml:space="preserve">After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finishing </w:t>
      </w:r>
      <w:r>
        <w:rPr>
          <w:rFonts w:hint="default" w:ascii="Times New Roman" w:hAnsi="Times New Roman" w:cs="Times New Roman"/>
          <w:sz w:val="21"/>
          <w:szCs w:val="21"/>
        </w:rPr>
        <w:t xml:space="preserve">the proxy detection, click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“</w:t>
      </w:r>
      <w:r>
        <w:rPr>
          <w:rFonts w:hint="default" w:ascii="Times New Roman" w:hAnsi="Times New Roman" w:cs="Times New Roman"/>
          <w:sz w:val="21"/>
          <w:szCs w:val="21"/>
        </w:rPr>
        <w:t>Delete invalid proxy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”</w:t>
      </w:r>
      <w:r>
        <w:rPr>
          <w:rFonts w:hint="default" w:ascii="Times New Roman" w:hAnsi="Times New Roman" w:cs="Times New Roman"/>
          <w:sz w:val="21"/>
          <w:szCs w:val="21"/>
        </w:rPr>
        <w:t xml:space="preserve"> on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above</w:t>
      </w:r>
      <w:r>
        <w:rPr>
          <w:rFonts w:hint="default" w:ascii="Times New Roman" w:hAnsi="Times New Roman" w:cs="Times New Roman"/>
          <w:sz w:val="21"/>
          <w:szCs w:val="21"/>
        </w:rPr>
        <w:t xml:space="preserve"> to delete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the invalid proxy lines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In the lower-right corner</w:t>
      </w:r>
      <w:r>
        <w:rPr>
          <w:rFonts w:hint="default" w:ascii="Times New Roman" w:hAnsi="Times New Roman" w:cs="Times New Roman"/>
          <w:sz w:val="21"/>
          <w:szCs w:val="21"/>
        </w:rPr>
        <w:t>, you can set whether to use the proxy and select the proxy us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ag</w:t>
      </w:r>
      <w:r>
        <w:rPr>
          <w:rFonts w:hint="default" w:ascii="Times New Roman" w:hAnsi="Times New Roman" w:cs="Times New Roman"/>
          <w:sz w:val="21"/>
          <w:szCs w:val="21"/>
        </w:rPr>
        <w:t>e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methods</w:t>
      </w:r>
      <w:r>
        <w:rPr>
          <w:rFonts w:hint="default" w:ascii="Times New Roman" w:hAnsi="Times New Roman" w:cs="Times New Roman"/>
          <w:sz w:val="21"/>
          <w:szCs w:val="21"/>
        </w:rPr>
        <w:t xml:space="preserve"> (random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use </w:t>
      </w:r>
      <w:r>
        <w:rPr>
          <w:rFonts w:hint="default" w:ascii="Times New Roman" w:hAnsi="Times New Roman" w:cs="Times New Roman"/>
          <w:sz w:val="21"/>
          <w:szCs w:val="21"/>
        </w:rPr>
        <w:t>and sequential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use</w:t>
      </w:r>
      <w:r>
        <w:rPr>
          <w:rFonts w:hint="default" w:ascii="Times New Roman" w:hAnsi="Times New Roman" w:cs="Times New Roman"/>
          <w:sz w:val="21"/>
          <w:szCs w:val="21"/>
        </w:rPr>
        <w:t>), as shown in the figure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below.     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5420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>Finally, click the "OK" button below to save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         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(3) Text</w:t>
      </w:r>
      <w:r>
        <w:rPr>
          <w:rFonts w:hint="default" w:ascii="Times New Roman" w:hAnsi="Times New Roman" w:cs="Times New Roman"/>
          <w:sz w:val="21"/>
          <w:szCs w:val="21"/>
        </w:rPr>
        <w:t xml:space="preserve"> similarity detection (basic detection, depth detection, batch basic detection, batch depth detection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                                       </w:t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After setting related items, text detection can be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carried out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Input the text to be detected (or import the text file in txt format) in the text box on the right. If it is a single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text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click “</w:t>
      </w:r>
      <w:r>
        <w:rPr>
          <w:rFonts w:hint="eastAsia" w:ascii="Times New Roman" w:hAnsi="Times New Roman" w:eastAsia="SimSun" w:cs="Times New Roman"/>
          <w:sz w:val="21"/>
          <w:szCs w:val="21"/>
          <w:lang w:val="en-US" w:eastAsia="zh-CN"/>
        </w:rPr>
        <w:t>Basic detection</w:t>
      </w:r>
      <w:r>
        <w:rPr>
          <w:rFonts w:hint="default" w:ascii="Times New Roman" w:hAnsi="Times New Roman" w:eastAsia="SimSun" w:cs="Times New Roman"/>
          <w:sz w:val="21"/>
          <w:szCs w:val="21"/>
          <w:lang w:val="en-US" w:eastAsia="zh-CN"/>
        </w:rPr>
        <w:t>”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or “</w:t>
      </w:r>
      <w:r>
        <w:rPr>
          <w:rFonts w:hint="eastAsia" w:ascii="Times New Roman" w:hAnsi="Times New Roman" w:eastAsia="SimSun" w:cs="Times New Roman"/>
          <w:sz w:val="21"/>
          <w:szCs w:val="21"/>
          <w:lang w:val="en-US" w:eastAsia="zh-CN"/>
        </w:rPr>
        <w:t>Depth detection</w:t>
      </w:r>
      <w:r>
        <w:rPr>
          <w:rFonts w:hint="default" w:ascii="Times New Roman" w:hAnsi="Times New Roman" w:eastAsia="SimSun" w:cs="Times New Roman"/>
          <w:sz w:val="21"/>
          <w:szCs w:val="21"/>
          <w:lang w:val="en-US" w:eastAsia="zh-CN"/>
        </w:rPr>
        <w:t>”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to detect the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text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1"/>
          <w:szCs w:val="21"/>
        </w:rPr>
        <w:t>as shown in the figure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below. 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 xml:space="preserve">The difference between the basic detection and the depth detection is that the basic detection is based on the sentence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of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text, the</w:t>
      </w:r>
      <w:r>
        <w:rPr>
          <w:rFonts w:hint="default" w:ascii="Times New Roman" w:hAnsi="Times New Roman" w:cs="Times New Roman"/>
          <w:sz w:val="21"/>
          <w:szCs w:val="21"/>
        </w:rPr>
        <w:t xml:space="preserve"> detection time is fast but the detection result is less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, t</w:t>
      </w:r>
      <w:r>
        <w:rPr>
          <w:rFonts w:hint="default" w:ascii="Times New Roman" w:hAnsi="Times New Roman" w:cs="Times New Roman"/>
          <w:sz w:val="21"/>
          <w:szCs w:val="21"/>
        </w:rPr>
        <w:t>he depth detection is based on the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word of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text, t</w:t>
      </w:r>
      <w:r>
        <w:rPr>
          <w:rFonts w:hint="default" w:ascii="Times New Roman" w:hAnsi="Times New Roman" w:cs="Times New Roman"/>
          <w:sz w:val="21"/>
          <w:szCs w:val="21"/>
        </w:rPr>
        <w:t>he detection time is long but the detection result is mor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e. </w:t>
      </w:r>
      <w:r>
        <w:rPr>
          <w:rFonts w:hint="default" w:ascii="Times New Roman" w:hAnsi="Times New Roman" w:cs="Times New Roman"/>
          <w:sz w:val="21"/>
          <w:szCs w:val="21"/>
        </w:rPr>
        <w:t xml:space="preserve">Click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“</w:t>
      </w:r>
      <w:r>
        <w:rPr>
          <w:rFonts w:hint="eastAsia" w:ascii="Times New Roman" w:hAnsi="Times New Roman" w:eastAsia="SimSun" w:cs="Times New Roman"/>
          <w:sz w:val="21"/>
          <w:szCs w:val="21"/>
          <w:lang w:val="en-US" w:eastAsia="zh-CN"/>
        </w:rPr>
        <w:t>Basic detection</w:t>
      </w:r>
      <w:r>
        <w:rPr>
          <w:rFonts w:hint="default" w:ascii="Times New Roman" w:hAnsi="Times New Roman" w:eastAsia="SimSun" w:cs="Times New Roman"/>
          <w:sz w:val="21"/>
          <w:szCs w:val="21"/>
          <w:lang w:val="en-US" w:eastAsia="zh-CN"/>
        </w:rPr>
        <w:t>”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or “</w:t>
      </w:r>
      <w:r>
        <w:rPr>
          <w:rFonts w:hint="eastAsia" w:ascii="Times New Roman" w:hAnsi="Times New Roman" w:eastAsia="SimSun" w:cs="Times New Roman"/>
          <w:sz w:val="21"/>
          <w:szCs w:val="21"/>
          <w:lang w:val="en-US" w:eastAsia="zh-CN"/>
        </w:rPr>
        <w:t>Depth detection</w:t>
      </w:r>
      <w:r>
        <w:rPr>
          <w:rFonts w:hint="default" w:ascii="Times New Roman" w:hAnsi="Times New Roman" w:eastAsia="SimSun" w:cs="Times New Roman"/>
          <w:sz w:val="21"/>
          <w:szCs w:val="21"/>
          <w:lang w:val="en-US" w:eastAsia="zh-CN"/>
        </w:rPr>
        <w:t>”</w:t>
      </w:r>
      <w:r>
        <w:rPr>
          <w:rFonts w:hint="eastAsia" w:ascii="Times New Roman" w:hAnsi="Times New Roman" w:eastAsia="SimSun" w:cs="Times New Roman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1"/>
          <w:szCs w:val="21"/>
        </w:rPr>
        <w:t xml:space="preserve">the system will start to detect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cs="Times New Roman"/>
          <w:sz w:val="21"/>
          <w:szCs w:val="21"/>
        </w:rPr>
        <w:t>he detection result and log will be displayed below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cs="Times New Roman"/>
          <w:sz w:val="21"/>
          <w:szCs w:val="21"/>
        </w:rPr>
        <w:t xml:space="preserve">he progress bar will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display</w:t>
      </w:r>
      <w:r>
        <w:rPr>
          <w:rFonts w:hint="default" w:ascii="Times New Roman" w:hAnsi="Times New Roman" w:cs="Times New Roman"/>
          <w:sz w:val="21"/>
          <w:szCs w:val="21"/>
        </w:rPr>
        <w:t xml:space="preserve"> the progress and the number of detection results,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as shown in the figure below.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 xml:space="preserve">In the repeated column (or possibly repeated column), the title, similarity, link address of the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searched text will be displayed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Click the result line, the text box on the right will display the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text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and mark the same part in bold and blue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font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, as shown in the figure below.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Click “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L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og management” in the log column to view the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search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and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detection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log information of the day, as shown in the figure below.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 xml:space="preserve">When there are several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sz w:val="21"/>
          <w:szCs w:val="21"/>
        </w:rPr>
        <w:t xml:space="preserve"> to be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detect</w:t>
      </w:r>
      <w:r>
        <w:rPr>
          <w:rFonts w:hint="default" w:ascii="Times New Roman" w:hAnsi="Times New Roman" w:cs="Times New Roman"/>
          <w:sz w:val="21"/>
          <w:szCs w:val="21"/>
        </w:rPr>
        <w:t>ed, you can use batch basic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detection</w:t>
      </w:r>
      <w:r>
        <w:rPr>
          <w:rFonts w:hint="default" w:ascii="Times New Roman" w:hAnsi="Times New Roman" w:cs="Times New Roman"/>
          <w:sz w:val="21"/>
          <w:szCs w:val="21"/>
        </w:rPr>
        <w:t xml:space="preserve"> (or batch depth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detection</w:t>
      </w:r>
      <w:r>
        <w:rPr>
          <w:rFonts w:hint="default" w:ascii="Times New Roman" w:hAnsi="Times New Roman" w:cs="Times New Roman"/>
          <w:sz w:val="21"/>
          <w:szCs w:val="21"/>
        </w:rPr>
        <w:t xml:space="preserve">) to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detect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sz w:val="21"/>
          <w:szCs w:val="21"/>
        </w:rPr>
        <w:t xml:space="preserve">. Click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“</w:t>
      </w:r>
      <w:r>
        <w:rPr>
          <w:rFonts w:hint="eastAsia" w:ascii="Times New Roman" w:hAnsi="Times New Roman" w:eastAsia="SimSun" w:cs="Times New Roman"/>
          <w:sz w:val="21"/>
          <w:szCs w:val="21"/>
          <w:lang w:val="en-US" w:eastAsia="zh-CN"/>
        </w:rPr>
        <w:t>Batch basic detection</w:t>
      </w:r>
      <w:r>
        <w:rPr>
          <w:rFonts w:hint="default" w:ascii="Times New Roman" w:hAnsi="Times New Roman" w:eastAsia="SimSun" w:cs="Times New Roman"/>
          <w:sz w:val="21"/>
          <w:szCs w:val="21"/>
          <w:lang w:val="en-US" w:eastAsia="zh-CN"/>
        </w:rPr>
        <w:t>”</w:t>
      </w:r>
      <w:r>
        <w:rPr>
          <w:rFonts w:hint="eastAsia" w:ascii="Times New Roman" w:hAnsi="Times New Roman" w:eastAsia="SimSun" w:cs="Times New Roman"/>
          <w:sz w:val="21"/>
          <w:szCs w:val="21"/>
          <w:lang w:val="en-US" w:eastAsia="zh-CN"/>
        </w:rPr>
        <w:t xml:space="preserve"> or </w:t>
      </w:r>
      <w:r>
        <w:rPr>
          <w:rFonts w:hint="default" w:ascii="Times New Roman" w:hAnsi="Times New Roman" w:eastAsia="SimSun" w:cs="Times New Roman"/>
          <w:sz w:val="21"/>
          <w:szCs w:val="21"/>
          <w:lang w:val="en-US" w:eastAsia="zh-CN"/>
        </w:rPr>
        <w:t>“</w:t>
      </w:r>
      <w:r>
        <w:rPr>
          <w:rFonts w:hint="eastAsia" w:ascii="Times New Roman" w:hAnsi="Times New Roman" w:eastAsia="SimSun" w:cs="Times New Roman"/>
          <w:sz w:val="21"/>
          <w:szCs w:val="21"/>
          <w:lang w:val="en-US" w:eastAsia="zh-CN"/>
        </w:rPr>
        <w:t>Batch depth detection</w:t>
      </w:r>
      <w:r>
        <w:rPr>
          <w:rFonts w:hint="default" w:ascii="Times New Roman" w:hAnsi="Times New Roman" w:eastAsia="SimSun" w:cs="Times New Roman"/>
          <w:sz w:val="21"/>
          <w:szCs w:val="21"/>
          <w:lang w:val="en-US" w:eastAsia="zh-CN"/>
        </w:rPr>
        <w:t>”</w:t>
      </w:r>
      <w:r>
        <w:rPr>
          <w:rFonts w:hint="default" w:ascii="Times New Roman" w:hAnsi="Times New Roman" w:cs="Times New Roman"/>
          <w:sz w:val="21"/>
          <w:szCs w:val="21"/>
        </w:rPr>
        <w:t>, as shown in the figure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below.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After c</w:t>
      </w:r>
      <w:r>
        <w:rPr>
          <w:rFonts w:hint="default" w:ascii="Times New Roman" w:hAnsi="Times New Roman" w:cs="Times New Roman"/>
          <w:sz w:val="21"/>
          <w:szCs w:val="21"/>
        </w:rPr>
        <w:t>lick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ing</w:t>
      </w:r>
      <w:r>
        <w:rPr>
          <w:rFonts w:hint="default" w:ascii="Times New Roman" w:hAnsi="Times New Roman" w:cs="Times New Roman"/>
          <w:sz w:val="21"/>
          <w:szCs w:val="21"/>
        </w:rPr>
        <w:t xml:space="preserve"> batch basic detection (same as batch depth detection) to enter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</w:t>
      </w:r>
      <w:r>
        <w:rPr>
          <w:rFonts w:hint="default" w:ascii="Times New Roman" w:hAnsi="Times New Roman" w:cs="Times New Roman"/>
          <w:sz w:val="21"/>
          <w:szCs w:val="21"/>
        </w:rPr>
        <w:t xml:space="preserve"> selection interface, select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</w:t>
      </w:r>
      <w:r>
        <w:rPr>
          <w:rFonts w:hint="default" w:ascii="Times New Roman" w:hAnsi="Times New Roman" w:cs="Times New Roman"/>
          <w:sz w:val="21"/>
          <w:szCs w:val="21"/>
        </w:rPr>
        <w:t xml:space="preserve"> to be detected, and click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“</w:t>
      </w:r>
      <w:r>
        <w:rPr>
          <w:rFonts w:hint="default" w:ascii="Times New Roman" w:hAnsi="Times New Roman" w:cs="Times New Roman"/>
          <w:sz w:val="21"/>
          <w:szCs w:val="21"/>
        </w:rPr>
        <w:t>OK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”</w:t>
      </w:r>
      <w:r>
        <w:rPr>
          <w:rFonts w:hint="default" w:ascii="Times New Roman" w:hAnsi="Times New Roman" w:cs="Times New Roman"/>
          <w:sz w:val="21"/>
          <w:szCs w:val="21"/>
        </w:rPr>
        <w:t xml:space="preserve"> to start the detection, as shown in the figure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below.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4074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 xml:space="preserve">Batch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sz w:val="21"/>
          <w:szCs w:val="21"/>
        </w:rPr>
        <w:t xml:space="preserve">asic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detection</w:t>
      </w:r>
      <w:r>
        <w:rPr>
          <w:rFonts w:hint="default" w:ascii="Times New Roman" w:hAnsi="Times New Roman" w:cs="Times New Roman"/>
          <w:sz w:val="21"/>
          <w:szCs w:val="21"/>
        </w:rPr>
        <w:t xml:space="preserve"> results are viewed in the same way as basic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detection</w:t>
      </w:r>
      <w:r>
        <w:rPr>
          <w:rFonts w:hint="default" w:ascii="Times New Roman" w:hAnsi="Times New Roman" w:cs="Times New Roman"/>
          <w:sz w:val="21"/>
          <w:szCs w:val="21"/>
        </w:rPr>
        <w:t xml:space="preserve"> results.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       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(4)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</w:t>
      </w:r>
      <w:r>
        <w:rPr>
          <w:rFonts w:hint="default" w:ascii="Times New Roman" w:hAnsi="Times New Roman" w:cs="Times New Roman"/>
          <w:sz w:val="21"/>
          <w:szCs w:val="21"/>
        </w:rPr>
        <w:t xml:space="preserve"> download and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text </w:t>
      </w:r>
      <w:r>
        <w:rPr>
          <w:rFonts w:hint="default" w:ascii="Times New Roman" w:hAnsi="Times New Roman" w:cs="Times New Roman"/>
          <w:sz w:val="21"/>
          <w:szCs w:val="21"/>
        </w:rPr>
        <w:t>bu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lk</w:t>
      </w:r>
      <w:r>
        <w:rPr>
          <w:rFonts w:hint="default" w:ascii="Times New Roman" w:hAnsi="Times New Roman" w:cs="Times New Roman"/>
          <w:sz w:val="21"/>
          <w:szCs w:val="21"/>
        </w:rPr>
        <w:t xml:space="preserve"> download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   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</w:t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In the software, you can download the text through the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URL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link address. If the downloaded text is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single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, click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“Text Download” button to open the text download interface, enter the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URL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link address of the downloaded text, select whether to download to the current text box or the new text box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and click “OK” to download, as shown in the figure below.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 xml:space="preserve">After clicking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OK</w:t>
      </w:r>
      <w:r>
        <w:rPr>
          <w:rFonts w:hint="default" w:ascii="Times New Roman" w:hAnsi="Times New Roman" w:cs="Times New Roman"/>
          <w:sz w:val="21"/>
          <w:szCs w:val="21"/>
        </w:rPr>
        <w:t xml:space="preserve">, the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text</w:t>
      </w:r>
      <w:r>
        <w:rPr>
          <w:rFonts w:hint="default" w:ascii="Times New Roman" w:hAnsi="Times New Roman" w:cs="Times New Roman"/>
          <w:sz w:val="21"/>
          <w:szCs w:val="21"/>
        </w:rPr>
        <w:t xml:space="preserve"> will be downloaded to the left text box, as shown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in the figure </w:t>
      </w:r>
      <w:r>
        <w:rPr>
          <w:rFonts w:hint="default" w:ascii="Times New Roman" w:hAnsi="Times New Roman" w:cs="Times New Roman"/>
          <w:sz w:val="21"/>
          <w:szCs w:val="21"/>
        </w:rPr>
        <w:t>below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 xml:space="preserve">If there are several downloaded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texts</w:t>
      </w:r>
      <w:r>
        <w:rPr>
          <w:rFonts w:hint="default" w:ascii="Times New Roman" w:hAnsi="Times New Roman" w:cs="Times New Roman"/>
          <w:sz w:val="21"/>
          <w:szCs w:val="21"/>
        </w:rPr>
        <w:t>, you can choose to download them in b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ulk</w:t>
      </w:r>
      <w:r>
        <w:rPr>
          <w:rFonts w:hint="default" w:ascii="Times New Roman" w:hAnsi="Times New Roman" w:cs="Times New Roman"/>
          <w:sz w:val="21"/>
          <w:szCs w:val="21"/>
        </w:rPr>
        <w:t>, as shown in the figure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below.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 xml:space="preserve">Click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“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Text bulk download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”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 xml:space="preserve">to enter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bulk</w:t>
      </w:r>
      <w:r>
        <w:rPr>
          <w:rFonts w:hint="default" w:ascii="Times New Roman" w:hAnsi="Times New Roman" w:cs="Times New Roman"/>
          <w:sz w:val="21"/>
          <w:szCs w:val="21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</w:t>
      </w:r>
      <w:r>
        <w:rPr>
          <w:rFonts w:hint="default" w:ascii="Times New Roman" w:hAnsi="Times New Roman" w:cs="Times New Roman"/>
          <w:sz w:val="21"/>
          <w:szCs w:val="21"/>
        </w:rPr>
        <w:t xml:space="preserve"> download interface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and c</w:t>
      </w:r>
      <w:r>
        <w:rPr>
          <w:rFonts w:hint="default" w:ascii="Times New Roman" w:hAnsi="Times New Roman" w:cs="Times New Roman"/>
          <w:sz w:val="21"/>
          <w:szCs w:val="21"/>
        </w:rPr>
        <w:t xml:space="preserve">lick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“</w:t>
      </w:r>
      <w:r>
        <w:rPr>
          <w:rFonts w:hint="default" w:ascii="Times New Roman" w:hAnsi="Times New Roman" w:cs="Times New Roman"/>
          <w:sz w:val="21"/>
          <w:szCs w:val="21"/>
        </w:rPr>
        <w:t>Edit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Table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”</w:t>
      </w:r>
      <w:r>
        <w:rPr>
          <w:rFonts w:hint="default" w:ascii="Times New Roman" w:hAnsi="Times New Roman" w:cs="Times New Roman"/>
          <w:sz w:val="21"/>
          <w:szCs w:val="21"/>
        </w:rPr>
        <w:t xml:space="preserve"> below to edit the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URL</w:t>
      </w:r>
      <w:r>
        <w:rPr>
          <w:rFonts w:hint="default" w:ascii="Times New Roman" w:hAnsi="Times New Roman" w:cs="Times New Roman"/>
          <w:sz w:val="21"/>
          <w:szCs w:val="21"/>
        </w:rPr>
        <w:t xml:space="preserve"> in the table (the operation logic is the same as adding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proxy</w:t>
      </w:r>
      <w:r>
        <w:rPr>
          <w:rFonts w:hint="default" w:ascii="Times New Roman" w:hAnsi="Times New Roman" w:cs="Times New Roman"/>
          <w:sz w:val="21"/>
          <w:szCs w:val="21"/>
        </w:rPr>
        <w:t xml:space="preserve"> file)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, you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can i</w:t>
      </w:r>
      <w:r>
        <w:rPr>
          <w:rFonts w:hint="default" w:ascii="Times New Roman" w:hAnsi="Times New Roman" w:cs="Times New Roman"/>
          <w:sz w:val="21"/>
          <w:szCs w:val="21"/>
        </w:rPr>
        <w:t xml:space="preserve">mport the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URL</w:t>
      </w:r>
      <w:r>
        <w:rPr>
          <w:rFonts w:hint="default" w:ascii="Times New Roman" w:hAnsi="Times New Roman" w:cs="Times New Roman"/>
          <w:sz w:val="21"/>
          <w:szCs w:val="21"/>
        </w:rPr>
        <w:t xml:space="preserve"> file (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txt</w:t>
      </w:r>
      <w:r>
        <w:rPr>
          <w:rFonts w:hint="default" w:ascii="Times New Roman" w:hAnsi="Times New Roman" w:cs="Times New Roman"/>
          <w:sz w:val="21"/>
          <w:szCs w:val="21"/>
        </w:rPr>
        <w:t xml:space="preserve"> format)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on the left side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t</w:t>
      </w:r>
      <w:r>
        <w:rPr>
          <w:rFonts w:hint="default" w:ascii="Times New Roman" w:hAnsi="Times New Roman" w:cs="Times New Roman"/>
          <w:sz w:val="21"/>
          <w:szCs w:val="21"/>
        </w:rPr>
        <w:t xml:space="preserve">hen click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“S</w:t>
      </w:r>
      <w:r>
        <w:rPr>
          <w:rFonts w:hint="default" w:ascii="Times New Roman" w:hAnsi="Times New Roman" w:cs="Times New Roman"/>
          <w:sz w:val="21"/>
          <w:szCs w:val="21"/>
        </w:rPr>
        <w:t>tart downloading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”</w:t>
      </w:r>
      <w:r>
        <w:rPr>
          <w:rFonts w:hint="default" w:ascii="Times New Roman" w:hAnsi="Times New Roman" w:cs="Times New Roman"/>
          <w:sz w:val="21"/>
          <w:szCs w:val="21"/>
        </w:rPr>
        <w:t xml:space="preserve"> to download, as shown in the figure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below.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74967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w:t xml:space="preserve">After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finishing </w:t>
      </w:r>
      <w:r>
        <w:rPr>
          <w:rFonts w:hint="default" w:ascii="Times New Roman" w:hAnsi="Times New Roman" w:cs="Times New Roman"/>
          <w:sz w:val="21"/>
          <w:szCs w:val="21"/>
        </w:rPr>
        <w:t xml:space="preserve">downloading, the downloaded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</w:t>
      </w:r>
      <w:r>
        <w:rPr>
          <w:rFonts w:hint="default" w:ascii="Times New Roman" w:hAnsi="Times New Roman" w:cs="Times New Roman"/>
          <w:sz w:val="21"/>
          <w:szCs w:val="21"/>
        </w:rPr>
        <w:t xml:space="preserve"> will be placed in the text box on the left, as shown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in the figure </w:t>
      </w:r>
      <w:r>
        <w:rPr>
          <w:rFonts w:hint="default" w:ascii="Times New Roman" w:hAnsi="Times New Roman" w:cs="Times New Roman"/>
          <w:sz w:val="21"/>
          <w:szCs w:val="21"/>
        </w:rPr>
        <w:t>below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(5)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 similarity detection</w:t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</w:rPr>
        <w:tab/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 </w:t>
      </w:r>
    </w:p>
    <w:p>
      <w:pPr>
        <w:pStyle w:val="4"/>
        <w:numPr>
          <w:ilvl w:val="0"/>
          <w:numId w:val="0"/>
        </w:numPr>
        <w:jc w:val="left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When there are two texts that need to be compared directly, the text similarity detection can be used to detect. Click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“Similarity detection” button to open the similarity detection interface, input the texts to be compared in the two text boxes, and click “</w:t>
      </w:r>
      <w:r>
        <w:rPr>
          <w:rFonts w:hint="eastAsia" w:ascii="Times New Roman" w:hAnsi="Times New Roman" w:eastAsia="SimSun" w:cs="Times New Roman"/>
          <w:lang w:val="en-US" w:eastAsia="zh-CN"/>
        </w:rPr>
        <w:t>Start detecting</w:t>
      </w:r>
      <w:r>
        <w:rPr>
          <w:rFonts w:hint="default" w:ascii="Times New Roman" w:hAnsi="Times New Roman" w:eastAsia="SimSu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to compare the texts, as shown in the figure below.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13735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A</w:t>
      </w:r>
      <w:r>
        <w:rPr>
          <w:rFonts w:hint="default" w:ascii="Times New Roman" w:hAnsi="Times New Roman" w:cs="Times New Roman"/>
          <w:sz w:val="21"/>
          <w:szCs w:val="21"/>
        </w:rPr>
        <w:t xml:space="preserve">fter the detection, the same part of the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text</w:t>
      </w:r>
      <w:r>
        <w:rPr>
          <w:rFonts w:hint="default" w:ascii="Times New Roman" w:hAnsi="Times New Roman" w:cs="Times New Roman"/>
          <w:sz w:val="21"/>
          <w:szCs w:val="21"/>
        </w:rPr>
        <w:t xml:space="preserve"> will be displayed in the text box, and the similarity will be displayed in the lower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cs="Times New Roman"/>
          <w:sz w:val="21"/>
          <w:szCs w:val="21"/>
        </w:rPr>
        <w:t xml:space="preserve">left corner, as shown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in the figure </w:t>
      </w:r>
      <w:r>
        <w:rPr>
          <w:rFonts w:hint="default" w:ascii="Times New Roman" w:hAnsi="Times New Roman" w:cs="Times New Roman"/>
          <w:sz w:val="21"/>
          <w:szCs w:val="21"/>
        </w:rPr>
        <w:t>below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 w:val="21"/>
          <w:szCs w:val="21"/>
        </w:rPr>
        <w:drawing>
          <wp:inline distT="0" distB="0" distL="0" distR="0">
            <wp:extent cx="5274310" cy="32207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ngXian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282"/>
    <w:rsid w:val="000B73B0"/>
    <w:rsid w:val="00234D68"/>
    <w:rsid w:val="002D23EE"/>
    <w:rsid w:val="002D5CEE"/>
    <w:rsid w:val="0039134B"/>
    <w:rsid w:val="003E0458"/>
    <w:rsid w:val="0047378E"/>
    <w:rsid w:val="00540F44"/>
    <w:rsid w:val="00701FF3"/>
    <w:rsid w:val="007665AE"/>
    <w:rsid w:val="00790309"/>
    <w:rsid w:val="008B0910"/>
    <w:rsid w:val="008E335C"/>
    <w:rsid w:val="008F3C10"/>
    <w:rsid w:val="00A54346"/>
    <w:rsid w:val="00B5413C"/>
    <w:rsid w:val="00DB6DDE"/>
    <w:rsid w:val="00E6458C"/>
    <w:rsid w:val="00EB7282"/>
    <w:rsid w:val="00F2488E"/>
    <w:rsid w:val="00FF6527"/>
    <w:rsid w:val="01B13D99"/>
    <w:rsid w:val="0363210E"/>
    <w:rsid w:val="053137C9"/>
    <w:rsid w:val="06143215"/>
    <w:rsid w:val="08A33767"/>
    <w:rsid w:val="0F094CAC"/>
    <w:rsid w:val="0F3330C4"/>
    <w:rsid w:val="10062447"/>
    <w:rsid w:val="14B34FC0"/>
    <w:rsid w:val="18F36DE8"/>
    <w:rsid w:val="1AF11960"/>
    <w:rsid w:val="200C3D3F"/>
    <w:rsid w:val="20384CF3"/>
    <w:rsid w:val="21A0256B"/>
    <w:rsid w:val="234B09F4"/>
    <w:rsid w:val="23AA3286"/>
    <w:rsid w:val="23C31747"/>
    <w:rsid w:val="25C3732B"/>
    <w:rsid w:val="2C4858F1"/>
    <w:rsid w:val="2CF56652"/>
    <w:rsid w:val="38906AEE"/>
    <w:rsid w:val="393F6278"/>
    <w:rsid w:val="39622A19"/>
    <w:rsid w:val="39A850E1"/>
    <w:rsid w:val="3CA046E5"/>
    <w:rsid w:val="3CFF244C"/>
    <w:rsid w:val="4290383C"/>
    <w:rsid w:val="42FB1D5E"/>
    <w:rsid w:val="44277C99"/>
    <w:rsid w:val="47BD6352"/>
    <w:rsid w:val="48534743"/>
    <w:rsid w:val="4C6B1991"/>
    <w:rsid w:val="500D743D"/>
    <w:rsid w:val="55F11F01"/>
    <w:rsid w:val="588304FE"/>
    <w:rsid w:val="59763FB3"/>
    <w:rsid w:val="5BEF465F"/>
    <w:rsid w:val="615776D2"/>
    <w:rsid w:val="61876440"/>
    <w:rsid w:val="620641FA"/>
    <w:rsid w:val="663960E5"/>
    <w:rsid w:val="68856822"/>
    <w:rsid w:val="6BDD13AA"/>
    <w:rsid w:val="6CDE0774"/>
    <w:rsid w:val="6E8D2075"/>
    <w:rsid w:val="6EF413E1"/>
    <w:rsid w:val="70931BE9"/>
    <w:rsid w:val="71F0620A"/>
    <w:rsid w:val="78A070D5"/>
    <w:rsid w:val="7BB674B5"/>
    <w:rsid w:val="7C916B5C"/>
    <w:rsid w:val="7DB4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309</Words>
  <Characters>1767</Characters>
  <Lines>14</Lines>
  <Paragraphs>4</Paragraphs>
  <TotalTime>5</TotalTime>
  <ScaleCrop>false</ScaleCrop>
  <LinksUpToDate>false</LinksUpToDate>
  <CharactersWithSpaces>2072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2019-12-24T01:15:00Z</dcterms:created>
  <dc:creator>Stephen MAO</dc:creator>
  <cp:lastModifiedBy>MI191007N4</cp:lastModifiedBy>
  <dcterms:modified xsi:type="dcterms:W3CDTF">2019-12-26T01:38:43Z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