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color w:val="0070C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70C0"/>
          <w:sz w:val="30"/>
          <w:szCs w:val="30"/>
          <w:lang w:val="en-US" w:eastAsia="zh-CN"/>
        </w:rPr>
        <w:t>You can choose any methods to setup your task.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Method1: Options you have to enter value when choose 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smspva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phone service to register: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UserNameTable: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the username you want to use when register.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Sex: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enter number 1-4 represents male, female, not say, and other. 1-male, 2-female, 3-not say, 4-others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EmailTable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recovery email address. We suggest enter your email address. Because if Gmail asks you verify this account in the future, then you can find your account back easily.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FirstAndLastNameTable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first and last name you will use when register.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ProxyTable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please use http proxy or mobile proxy. The proxy format is: ip:port or ip:port:username:password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ApiKey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your smspva account apikey here. Register an account in smspva.com, then charge for your account, then you can find the apikey in your account profile.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IsUseMailSetting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this one means if you will go to edit the email account pop/imap settings after registered account successfully. Please enter value 0 or 1. 0-no, i do not want to edit the mail settings. 1-yes, i need to edit the mail settings.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PhoneService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1. 1-use smspva phone service to solve the phone verification.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PhoneCountry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choose which country phone number you want to use from smspva. Eg: 0-Russian, 1-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Latvia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Method2: Options you have to enter value when choose 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getsmscode （Recommend phone service）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phone service to register: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UserNameTable: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the username you want to use when register.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Sex: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enter number 1-4 represents male, female, not say, and other. 1-male, 2-female, 3-not say, 4-others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EmailTable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recovery email address. We suggest enter your email address. Because if Gmail asks you verify this account in the future, then you can find your account back easily.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FirstAndLastNameTable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first and last name you will use when register.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ProxyTable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please use http proxy or mobile proxy. The proxy format is: ip:port or ip:port:username:password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SMSUserName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: enter your getsmscode 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account username. Register an account in getsmscode.com then charge for your account, then you can find your getsmscode username.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SMSToken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your getsmscode account token. Register an account in getsmscode.com then charge for your account, then you can find your getsmscode token.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IsUseMailSetting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this one means if you will go to edit the email account pop/imap settings after registered account successfully. Please enter value 0 or 1. 0-no, i do not want to edit the mail settings. 1-yes, i need to edit the mail settings.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PhoneService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0. 0-use getsmscode phone service to solve the phone verification.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PhoneCountry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choose which country phone number you want to use from getsmscode. Eg: 0-Chinese, 1-</w:t>
      </w:r>
      <w:r>
        <w:rPr>
          <w:rFonts w:hint="eastAsia"/>
          <w:b w:val="0"/>
          <w:bCs w:val="0"/>
          <w:sz w:val="21"/>
          <w:szCs w:val="21"/>
          <w:lang w:val="zh-CN" w:eastAsia="zh-CN"/>
        </w:rPr>
        <w:t>Cambodia</w:t>
      </w: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How to create the task?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this character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+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create a task, then just name it:</w:t>
      </w:r>
    </w:p>
    <w:p>
      <w:r>
        <w:drawing>
          <wp:inline distT="0" distB="0" distL="114300" distR="114300">
            <wp:extent cx="5272405" cy="3234690"/>
            <wp:effectExtent l="0" t="0" r="635" b="1143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How to enter value for these options?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manually input value for them one by one.</w:t>
      </w:r>
    </w:p>
    <w:p>
      <w:r>
        <w:drawing>
          <wp:inline distT="0" distB="0" distL="114300" distR="114300">
            <wp:extent cx="5268595" cy="328739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BindData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choose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Import from file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 to upload multiple data at a time.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Note: please check this column (the checked column color will be yellow) first which you need to multiple upload data.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2405" cy="3706495"/>
            <wp:effectExtent l="0" t="0" r="63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0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BindData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choose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Use Random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 to auto generate some data based on the condition you preset.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313944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313944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Note: please do not forget to click </w:t>
      </w:r>
      <w:r>
        <w:rPr>
          <w:rFonts w:hint="default"/>
          <w:b/>
          <w:bCs/>
          <w:color w:val="FF0000"/>
          <w:lang w:val="en-US" w:eastAsia="zh-CN"/>
        </w:rPr>
        <w:t>“</w:t>
      </w:r>
      <w:r>
        <w:rPr>
          <w:rFonts w:hint="eastAsia"/>
          <w:b/>
          <w:bCs/>
          <w:color w:val="FF0000"/>
          <w:lang w:val="en-US" w:eastAsia="zh-CN"/>
        </w:rPr>
        <w:t>Create Account</w:t>
      </w:r>
      <w:r>
        <w:rPr>
          <w:rFonts w:hint="default"/>
          <w:b/>
          <w:bCs/>
          <w:color w:val="FF0000"/>
          <w:lang w:val="en-US" w:eastAsia="zh-CN"/>
        </w:rPr>
        <w:t>”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 button to save the data you entered/modified.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325" cy="3703955"/>
            <wp:effectExtent l="0" t="0" r="5715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0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Where to find the data i entered?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eastAsia"/>
          <w:b/>
          <w:bCs/>
          <w:lang w:val="en-US" w:eastAsia="zh-CN"/>
        </w:rPr>
        <w:t xml:space="preserve">Accounts </w:t>
      </w:r>
      <w:r>
        <w:rPr>
          <w:rFonts w:hint="eastAsia"/>
          <w:lang w:val="en-US" w:eastAsia="zh-CN"/>
        </w:rPr>
        <w:t>button, then you can find all data you entered in this form: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2405" cy="3758565"/>
            <wp:effectExtent l="0" t="0" r="63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Where to start to run the task?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eastAsia"/>
          <w:b/>
          <w:bCs/>
          <w:lang w:val="en-US" w:eastAsia="zh-CN"/>
        </w:rPr>
        <w:t>Start</w:t>
      </w:r>
      <w:r>
        <w:rPr>
          <w:rFonts w:hint="eastAsia"/>
          <w:lang w:val="en-US" w:eastAsia="zh-CN"/>
        </w:rPr>
        <w:t xml:space="preserve"> button to run.</w:t>
      </w:r>
    </w:p>
    <w:p>
      <w:r>
        <w:drawing>
          <wp:inline distT="0" distB="0" distL="114300" distR="114300">
            <wp:extent cx="5267325" cy="3888740"/>
            <wp:effectExtent l="0" t="0" r="5715" b="1270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Style w:val="4"/>
          <w:rFonts w:hint="eastAsia" w:eastAsia="宋体"/>
          <w:lang w:val="en-US" w:eastAsia="zh-CN"/>
        </w:rPr>
      </w:pPr>
      <w:r>
        <w:rPr>
          <w:rStyle w:val="4"/>
          <w:rFonts w:hint="eastAsia"/>
          <w:lang w:val="en-US" w:eastAsia="zh-CN"/>
        </w:rPr>
        <w:t>Following is the data needed to enter before run: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>TableUserName:</w:t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667375" cy="1533525"/>
            <wp:effectExtent l="0" t="0" r="1905" b="5715"/>
            <wp:docPr id="5" name="图片 1" descr="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片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>TableInfo:</w:t>
      </w:r>
      <w:r>
        <w:t xml:space="preserve"> all data can be empty except the </w:t>
      </w:r>
      <w:r>
        <w:rPr>
          <w:rStyle w:val="4"/>
        </w:rPr>
        <w:t>recovery email</w:t>
      </w:r>
      <w:r>
        <w:t>. If Gmail asks for email verification in the future, then you can get your account back via your recovery email.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>PhoneService:</w:t>
      </w:r>
      <w:r>
        <w:t xml:space="preserve"> enter 1 or 2 to choose which phone service you will use. Here are 2 phone services you can choose. One is getsmscode, the other is smspva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>smsApiKey:</w:t>
      </w:r>
      <w:r>
        <w:t xml:space="preserve"> enter your smspva account apikey here. Register an account in smspva, then charge for your account, then you can find your account apikey in your profile field.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>SMSUserName/SMSToken:</w:t>
      </w:r>
      <w:r>
        <w:t xml:space="preserve"> enter your getsmscode account information here. Register an account in getsmscode, then charge for your account, then you can find your account username and token.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 xml:space="preserve">PhoneCountry: </w:t>
      </w:r>
      <w:r>
        <w:t>choose which phone service and which country phone number you will use to register account.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Please choose one of phone service to use. If you have proxy, you'd better enter your proxies to </w:t>
      </w:r>
      <w:r>
        <w:rPr>
          <w:rStyle w:val="4"/>
        </w:rPr>
        <w:t>TableProxy</w:t>
      </w:r>
      <w:r>
        <w:t xml:space="preserve"> to register. Please use HTTP proxy.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Use own phone number to register: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t>Here are the necessary variables needed to enter data before run when you use your own phone number to register: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16"/>
          <w:szCs w:val="16"/>
          <w:shd w:val="clear" w:fill="FFFFFF"/>
        </w:rPr>
        <w:t>TableUserName: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439025" cy="1485900"/>
            <wp:effectExtent l="0" t="0" r="0" b="0"/>
            <wp:docPr id="6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ag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16"/>
          <w:szCs w:val="16"/>
          <w:shd w:val="clear" w:fill="FFFFFF"/>
        </w:rPr>
        <w:t>TableInfo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t>: You'd better enter your recovery email address to register which can help you find your account back if Gmail asks for verification in the future.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429500" cy="1495425"/>
            <wp:effectExtent l="0" t="0" r="7620" b="13335"/>
            <wp:docPr id="12" name="图片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age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16"/>
          <w:szCs w:val="16"/>
          <w:shd w:val="clear" w:fill="FFFFFF"/>
        </w:rPr>
        <w:t>PhoneService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t>: enter 0.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353300" cy="2019300"/>
            <wp:effectExtent l="0" t="0" r="7620" b="7620"/>
            <wp:docPr id="14" name="图片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age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16"/>
          <w:szCs w:val="16"/>
          <w:shd w:val="clear" w:fill="FFFFFF"/>
        </w:rPr>
        <w:t>Manual Time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t>: enter a time to pause the software for a while, then you do have enough time to enter your phone number and code to verify manually.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334250" cy="2095500"/>
            <wp:effectExtent l="0" t="0" r="11430" b="7620"/>
            <wp:docPr id="11" name="图片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age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16"/>
          <w:szCs w:val="16"/>
          <w:shd w:val="clear" w:fill="FFFFFF"/>
        </w:rPr>
        <w:t>Phone: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t> enter your phone number here. One number per row: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210425" cy="2476500"/>
            <wp:effectExtent l="0" t="0" r="13335" b="7620"/>
            <wp:docPr id="13" name="图片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age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706D"/>
    <w:multiLevelType w:val="singleLevel"/>
    <w:tmpl w:val="5AD0706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AEBEE6E"/>
    <w:multiLevelType w:val="singleLevel"/>
    <w:tmpl w:val="5AEBEE6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64608"/>
    <w:rsid w:val="05436787"/>
    <w:rsid w:val="1AD41430"/>
    <w:rsid w:val="29DF2238"/>
    <w:rsid w:val="34F901E1"/>
    <w:rsid w:val="46F67712"/>
    <w:rsid w:val="488D0F65"/>
    <w:rsid w:val="4E71559C"/>
    <w:rsid w:val="55E50622"/>
    <w:rsid w:val="55F0703C"/>
    <w:rsid w:val="57B26FC2"/>
    <w:rsid w:val="5F323418"/>
    <w:rsid w:val="74C21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../NUL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2018-06-07T05:29:00Z</dcterms:created>
  <dc:creator>yn</dc:creator>
  <cp:lastModifiedBy>sjw</cp:lastModifiedBy>
  <dcterms:modified xsi:type="dcterms:W3CDTF">2018-11-20T08:06:26Z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